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73" w:rsidRPr="0006694F" w:rsidRDefault="005E6973" w:rsidP="005E6973">
      <w:pPr>
        <w:keepNext/>
        <w:keepLines/>
        <w:widowControl/>
        <w:spacing w:before="600" w:after="180"/>
        <w:ind w:left="20" w:firstLine="420"/>
        <w:jc w:val="center"/>
        <w:outlineLvl w:val="0"/>
        <w:rPr>
          <w:rFonts w:ascii="微软雅黑" w:eastAsia="微软雅黑" w:hAnsi="微软雅黑" w:cs="宋体"/>
          <w:b/>
          <w:color w:val="0A2447"/>
          <w:kern w:val="0"/>
          <w:sz w:val="30"/>
          <w:szCs w:val="30"/>
          <w:lang w:val="zh-CN"/>
        </w:rPr>
      </w:pPr>
      <w:bookmarkStart w:id="0" w:name="bookmark0"/>
      <w:r w:rsidRPr="0006694F">
        <w:rPr>
          <w:rFonts w:ascii="微软雅黑" w:eastAsia="微软雅黑" w:hAnsi="微软雅黑" w:cs="宋体" w:hint="eastAsia"/>
          <w:b/>
          <w:color w:val="0A2447"/>
          <w:kern w:val="0"/>
          <w:sz w:val="30"/>
          <w:szCs w:val="30"/>
          <w:lang w:val="zh-CN"/>
        </w:rPr>
        <w:t>一、医疗卫生机构</w:t>
      </w:r>
    </w:p>
    <w:p w:rsidR="005E6973" w:rsidRPr="0006694F" w:rsidRDefault="005E6973" w:rsidP="005E6973">
      <w:pPr>
        <w:keepNext/>
        <w:keepLines/>
        <w:widowControl/>
        <w:spacing w:before="600" w:after="180"/>
        <w:ind w:left="20" w:firstLine="420"/>
        <w:outlineLvl w:val="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30"/>
          <w:szCs w:val="30"/>
          <w:lang w:val="zh-CN"/>
        </w:rPr>
        <w:t>简要说明</w:t>
      </w:r>
      <w:bookmarkEnd w:id="0"/>
    </w:p>
    <w:p w:rsidR="005E6973" w:rsidRPr="0006694F" w:rsidRDefault="005E6973" w:rsidP="005E6973">
      <w:pPr>
        <w:widowControl/>
        <w:spacing w:before="180"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一、本章主要介绍全国及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31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个省、自治区、直辖市医疗卫生机构数，主要包括各级各类医疗机构、疾病控制机构和卫生监督机构数，医院等级情况，按床位数分组的医院、乡镇卫生院和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社区卫生服务中心数等。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二、本章数据来源于卫生资源统计年报。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三、医疗卫生机构分类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jc w:val="left"/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</w:pP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1.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按城乡分，城市包括直辖市区和地级市辖区，农村包括县及县级市（乡镇卫生院及村卫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生室即计入农村）。按市县分，市包括直辖市区、地级市区和县级市，县包括自治县和旗。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jc w:val="left"/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</w:pPr>
      <w:r w:rsidRPr="0006694F">
        <w:rPr>
          <w:rFonts w:ascii="微软雅黑" w:eastAsia="微软雅黑" w:hAnsi="微软雅黑" w:cs="宋体" w:hint="eastAsia"/>
          <w:color w:val="071A3E"/>
          <w:kern w:val="0"/>
          <w:sz w:val="19"/>
          <w:szCs w:val="19"/>
          <w:lang w:val="zh-CN"/>
        </w:rPr>
        <w:t>2.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按经济类型分为国有、集体、联营、私营和其他。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3.按主办单位分为政府办、社会办和私人办，政府办包括卫生行政部门和教育、民政、公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安、司法及兵团等行政部门办的医疗卫生机构，社会办包括企业、事业单位、社会团体和其他社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会组织办的医疗卫生机构。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4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．按分类管理分为非营利性和营利性医疗卫生机构。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四、统计口径调整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1.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村卫生室数计入医疗卫生机构总数中（不再单独统计）。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 xml:space="preserve">2. 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2002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年起，医疗卫生机构数按卫生或工商、民政部门登记注册数统计，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 xml:space="preserve">1949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-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2001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年卫生机构数按卫生或其他行政部门批准成立数统计。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Times New Roman" w:hint="eastAsia"/>
          <w:kern w:val="0"/>
          <w:sz w:val="24"/>
          <w:szCs w:val="24"/>
        </w:rPr>
        <w:t xml:space="preserve">3. 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2002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年起，按照行业管理原则，医疗卫生机构总数不再包括国境卫生检疫所、高中等医学院校、药品检验所（室）和由各级计生委批准设立的计划生育指导中心。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Times New Roman" w:hint="eastAsia"/>
          <w:kern w:val="0"/>
          <w:sz w:val="24"/>
          <w:szCs w:val="24"/>
        </w:rPr>
        <w:t xml:space="preserve">4. 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1996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年起，依据《医疗机构管理条例》将个体开业人员改称私人诊所计入医疗卫生机构，当年医疗卫生机构总数增加较多（包括</w:t>
      </w:r>
      <w:r w:rsidRPr="0006694F">
        <w:rPr>
          <w:rFonts w:ascii="微软雅黑" w:eastAsia="微软雅黑" w:hAnsi="微软雅黑" w:cs="宋体"/>
          <w:color w:val="0A2447"/>
          <w:kern w:val="0"/>
          <w:sz w:val="19"/>
          <w:szCs w:val="19"/>
          <w:lang w:val="zh-CN"/>
        </w:rPr>
        <w:t>13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万所私人诊所）。</w:t>
      </w:r>
    </w:p>
    <w:p w:rsidR="005E6973" w:rsidRPr="0006694F" w:rsidRDefault="005E6973" w:rsidP="005E6973">
      <w:pPr>
        <w:keepNext/>
        <w:keepLines/>
        <w:widowControl/>
        <w:spacing w:before="180" w:after="180"/>
        <w:ind w:left="20" w:firstLine="420"/>
        <w:outlineLvl w:val="0"/>
        <w:rPr>
          <w:rFonts w:ascii="微软雅黑" w:eastAsia="微软雅黑" w:hAnsi="微软雅黑" w:cs="Times New Roman"/>
          <w:kern w:val="0"/>
          <w:sz w:val="24"/>
          <w:szCs w:val="24"/>
        </w:rPr>
      </w:pPr>
      <w:bookmarkStart w:id="1" w:name="bookmark1"/>
      <w:r w:rsidRPr="0006694F">
        <w:rPr>
          <w:rFonts w:ascii="微软雅黑" w:eastAsia="微软雅黑" w:hAnsi="微软雅黑" w:cs="宋体" w:hint="eastAsia"/>
          <w:color w:val="0A2447"/>
          <w:kern w:val="0"/>
          <w:sz w:val="30"/>
          <w:szCs w:val="30"/>
          <w:lang w:val="zh-CN"/>
        </w:rPr>
        <w:t>主要指标解释</w:t>
      </w:r>
      <w:bookmarkEnd w:id="1"/>
    </w:p>
    <w:p w:rsidR="005E6973" w:rsidRPr="0006694F" w:rsidRDefault="005E6973" w:rsidP="005E6973">
      <w:pPr>
        <w:widowControl/>
        <w:spacing w:before="180"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医疗卫生机构：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指从卫生行政部门取得《医疗机构执业许可证》，或从民政、工商行政、机</w:t>
      </w:r>
      <w:r w:rsidRPr="0006694F">
        <w:rPr>
          <w:rFonts w:ascii="微软雅黑" w:eastAsia="微软雅黑" w:hAnsi="微软雅黑" w:cs="宋体"/>
          <w:color w:val="0B2D4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构编制管理部门取得法人单位登记证书，为社会提供医疗保健、疾病控制、卫生监督服务或从事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医学科研和医学在职培训等工作的单位。医疗卫生机构包括医院、基层医疗卫生机构、专业公共</w:t>
      </w:r>
      <w:r w:rsidRPr="0006694F">
        <w:rPr>
          <w:rFonts w:ascii="微软雅黑" w:eastAsia="微软雅黑" w:hAnsi="微软雅黑" w:cs="宋体"/>
          <w:color w:val="0B2D4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卫生机构、其他医疗卫生机构。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医院：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包括综合医院、中医医院、中西医结合医院、民族医院、各类专科医院和护理院，不</w:t>
      </w:r>
      <w:r w:rsidRPr="0006694F">
        <w:rPr>
          <w:rFonts w:ascii="微软雅黑" w:eastAsia="微软雅黑" w:hAnsi="微软雅黑" w:cs="宋体"/>
          <w:color w:val="0B2D4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包括专科疾病防治院、妇幼保健院和疗养院。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中医医院：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指中医（综合）医院和中医专科医院，不包括中西医结合医院和民族医院。</w:t>
      </w:r>
    </w:p>
    <w:p w:rsidR="005E6973" w:rsidRPr="0006694F" w:rsidRDefault="005E6973" w:rsidP="005E6973">
      <w:pPr>
        <w:widowControl/>
        <w:spacing w:line="312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专科医院：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包括口腔医院、眼科医院、耳鼻喉科医院、肿瘤医院、心血管病医院、胸科医院、血液病医院、妇产（科）医院、儿童医院、精神病医院、传染病医院、皮肤病医院、结核</w:t>
      </w:r>
      <w:r w:rsidRPr="0006694F">
        <w:rPr>
          <w:rFonts w:ascii="微软雅黑" w:eastAsia="微软雅黑" w:hAnsi="微软雅黑" w:cs="宋体"/>
          <w:color w:val="16425F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病医院、麻风病医院、职业病医院、骨科医院、康复医院、整形外科医院、美容医院等其他专科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医院，不包括中医专科医院、各类专科疾病防治院和妇幼保健院。</w:t>
      </w:r>
    </w:p>
    <w:p w:rsidR="005E6973" w:rsidRPr="0006694F" w:rsidRDefault="005E6973" w:rsidP="005E6973">
      <w:pPr>
        <w:widowControl/>
        <w:spacing w:line="312" w:lineRule="exact"/>
        <w:ind w:lef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公立医院：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指经济类型为国有和集体的医院。</w:t>
      </w:r>
    </w:p>
    <w:p w:rsidR="005E6973" w:rsidRPr="0006694F" w:rsidRDefault="005E6973" w:rsidP="005E6973">
      <w:pPr>
        <w:widowControl/>
        <w:spacing w:line="307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民营医院：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指经济类型为国有和集体以外的医院，包括联营、股份合作、私营、台港澳投资</w:t>
      </w:r>
      <w:r w:rsidRPr="0006694F">
        <w:rPr>
          <w:rFonts w:ascii="微软雅黑" w:eastAsia="微软雅黑" w:hAnsi="微软雅黑" w:cs="宋体"/>
          <w:color w:val="071A3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和外国投资等医院。</w:t>
      </w:r>
    </w:p>
    <w:p w:rsidR="005E6973" w:rsidRPr="0006694F" w:rsidRDefault="005E6973" w:rsidP="005E6973">
      <w:pPr>
        <w:widowControl/>
        <w:spacing w:line="307" w:lineRule="exact"/>
        <w:ind w:left="20" w:right="20" w:firstLine="420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06694F">
        <w:rPr>
          <w:rFonts w:ascii="微软雅黑" w:eastAsia="微软雅黑" w:hAnsi="微软雅黑" w:cs="宋体" w:hint="eastAsia"/>
          <w:b/>
          <w:bCs/>
          <w:color w:val="0A2447"/>
          <w:kern w:val="0"/>
          <w:sz w:val="19"/>
          <w:szCs w:val="19"/>
          <w:lang w:val="zh-CN"/>
        </w:rPr>
        <w:t>基层医疗卫生机构：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包括社区卫生服务中心（站）、街道卫生院、乡镇卫生院、村卫生室、</w:t>
      </w:r>
      <w:r w:rsidRPr="0006694F">
        <w:rPr>
          <w:rFonts w:ascii="微软雅黑" w:eastAsia="微软雅黑" w:hAnsi="微软雅黑" w:cs="宋体"/>
          <w:color w:val="0B2D4E"/>
          <w:kern w:val="0"/>
          <w:sz w:val="19"/>
          <w:szCs w:val="19"/>
          <w:lang w:val="zh-CN"/>
        </w:rPr>
        <w:t xml:space="preserve"> </w:t>
      </w:r>
      <w:r w:rsidRPr="0006694F">
        <w:rPr>
          <w:rFonts w:ascii="微软雅黑" w:eastAsia="微软雅黑" w:hAnsi="微软雅黑" w:cs="宋体" w:hint="eastAsia"/>
          <w:color w:val="0A2447"/>
          <w:kern w:val="0"/>
          <w:sz w:val="19"/>
          <w:szCs w:val="19"/>
          <w:lang w:val="zh-CN"/>
        </w:rPr>
        <w:t>门诊部、诊所（医务室）。</w:t>
      </w:r>
    </w:p>
    <w:p w:rsidR="0006694F" w:rsidRPr="0006694F" w:rsidRDefault="0006694F">
      <w:pPr>
        <w:rPr>
          <w:rFonts w:ascii="微软雅黑" w:eastAsia="微软雅黑" w:hAnsi="微软雅黑"/>
        </w:rPr>
      </w:pPr>
    </w:p>
    <w:sectPr w:rsidR="0006694F" w:rsidRPr="0006694F" w:rsidSect="005E6973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AD2" w:rsidRDefault="003B4AD2" w:rsidP="005E6973">
      <w:r>
        <w:separator/>
      </w:r>
    </w:p>
  </w:endnote>
  <w:endnote w:type="continuationSeparator" w:id="0">
    <w:p w:rsidR="003B4AD2" w:rsidRDefault="003B4AD2" w:rsidP="005E6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AD2" w:rsidRDefault="003B4AD2" w:rsidP="005E6973">
      <w:r>
        <w:separator/>
      </w:r>
    </w:p>
  </w:footnote>
  <w:footnote w:type="continuationSeparator" w:id="0">
    <w:p w:rsidR="003B4AD2" w:rsidRDefault="003B4AD2" w:rsidP="005E6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973"/>
    <w:rsid w:val="000027A5"/>
    <w:rsid w:val="0006694F"/>
    <w:rsid w:val="003B4AD2"/>
    <w:rsid w:val="005E6973"/>
    <w:rsid w:val="00832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6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9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9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9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2011-11-02T01:12:00Z</dcterms:created>
  <dcterms:modified xsi:type="dcterms:W3CDTF">2011-11-08T21:33:00Z</dcterms:modified>
</cp:coreProperties>
</file>